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ACA4" w14:textId="77777777" w:rsidR="004A77C2" w:rsidRPr="00F96472" w:rsidRDefault="004A77C2">
      <w:pPr>
        <w:ind w:right="284"/>
        <w:jc w:val="center"/>
        <w:rPr>
          <w:rFonts w:ascii="Times New Roman" w:hAnsi="Times New Roman"/>
          <w:b/>
          <w:sz w:val="18"/>
          <w:szCs w:val="28"/>
        </w:rPr>
      </w:pPr>
    </w:p>
    <w:p w14:paraId="64A6DF00" w14:textId="60B087BB" w:rsidR="00C137CF" w:rsidRPr="0044487D" w:rsidRDefault="00B20908" w:rsidP="00737702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 xml:space="preserve">о предоставлении разрешения на </w:t>
      </w:r>
      <w:r w:rsidR="00A044E3">
        <w:rPr>
          <w:rFonts w:ascii="Times New Roman" w:hAnsi="Times New Roman"/>
          <w:b/>
          <w:sz w:val="28"/>
          <w:szCs w:val="28"/>
        </w:rPr>
        <w:t>отклонение от предельных параметров разрешенного строительства</w:t>
      </w:r>
      <w:r w:rsidR="00737702">
        <w:rPr>
          <w:rFonts w:ascii="Times New Roman" w:hAnsi="Times New Roman"/>
          <w:b/>
          <w:sz w:val="28"/>
          <w:szCs w:val="28"/>
        </w:rPr>
        <w:t>,</w:t>
      </w:r>
      <w:r w:rsidR="00A044E3">
        <w:rPr>
          <w:rFonts w:ascii="Times New Roman" w:hAnsi="Times New Roman"/>
          <w:b/>
          <w:sz w:val="28"/>
          <w:szCs w:val="28"/>
        </w:rPr>
        <w:t xml:space="preserve"> </w:t>
      </w:r>
      <w:r w:rsidR="00737702">
        <w:rPr>
          <w:rFonts w:ascii="Times New Roman" w:hAnsi="Times New Roman"/>
          <w:b/>
          <w:sz w:val="28"/>
          <w:szCs w:val="28"/>
        </w:rPr>
        <w:t xml:space="preserve">реконструкции </w:t>
      </w:r>
      <w:r w:rsidR="00A044E3">
        <w:rPr>
          <w:rFonts w:ascii="Times New Roman" w:hAnsi="Times New Roman"/>
          <w:b/>
          <w:sz w:val="28"/>
          <w:szCs w:val="28"/>
        </w:rPr>
        <w:t>объектов капитального строительс</w:t>
      </w:r>
      <w:r w:rsidR="000B105E">
        <w:rPr>
          <w:rFonts w:ascii="Times New Roman" w:hAnsi="Times New Roman"/>
          <w:b/>
          <w:sz w:val="28"/>
          <w:szCs w:val="28"/>
        </w:rPr>
        <w:t>т</w:t>
      </w:r>
      <w:r w:rsidR="00A044E3">
        <w:rPr>
          <w:rFonts w:ascii="Times New Roman" w:hAnsi="Times New Roman"/>
          <w:b/>
          <w:sz w:val="28"/>
          <w:szCs w:val="28"/>
        </w:rPr>
        <w:t>ва</w:t>
      </w:r>
    </w:p>
    <w:p w14:paraId="70C5F184" w14:textId="77777777" w:rsidR="00F96472" w:rsidRDefault="00F96472" w:rsidP="00A044E3">
      <w:pPr>
        <w:spacing w:after="0" w:line="240" w:lineRule="auto"/>
        <w:ind w:right="284"/>
        <w:rPr>
          <w:rFonts w:ascii="Times New Roman" w:hAnsi="Times New Roman"/>
          <w:b/>
          <w:sz w:val="28"/>
          <w:szCs w:val="28"/>
        </w:rPr>
      </w:pPr>
    </w:p>
    <w:p w14:paraId="74CF5215" w14:textId="54FE20A4" w:rsidR="00F361D3" w:rsidRPr="0003593A" w:rsidRDefault="00F361D3" w:rsidP="00A044E3">
      <w:pPr>
        <w:spacing w:after="0" w:line="240" w:lineRule="auto"/>
        <w:ind w:right="284"/>
        <w:rPr>
          <w:rFonts w:ascii="Times New Roman" w:hAnsi="Times New Roman"/>
          <w:b/>
          <w:sz w:val="28"/>
          <w:szCs w:val="28"/>
        </w:rPr>
      </w:pPr>
      <w:r w:rsidRPr="0003593A">
        <w:rPr>
          <w:rFonts w:ascii="Times New Roman" w:hAnsi="Times New Roman"/>
          <w:b/>
          <w:sz w:val="28"/>
          <w:szCs w:val="28"/>
        </w:rPr>
        <w:t xml:space="preserve">Заявитель: </w:t>
      </w:r>
      <w:r w:rsidR="003B1853">
        <w:rPr>
          <w:rFonts w:ascii="Times New Roman" w:hAnsi="Times New Roman"/>
          <w:sz w:val="28"/>
          <w:szCs w:val="28"/>
        </w:rPr>
        <w:t>Кривошеина Татьяна Валерьевна</w:t>
      </w:r>
    </w:p>
    <w:p w14:paraId="508CD6A8" w14:textId="77777777" w:rsidR="00A044E3" w:rsidRPr="0003593A" w:rsidRDefault="00A044E3" w:rsidP="00A044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613BB94" w14:textId="77777777" w:rsidR="00C137CF" w:rsidRPr="0003593A" w:rsidRDefault="00B20908" w:rsidP="00A04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593A">
        <w:rPr>
          <w:rFonts w:ascii="Times New Roman" w:hAnsi="Times New Roman"/>
          <w:b/>
          <w:sz w:val="28"/>
          <w:szCs w:val="28"/>
        </w:rPr>
        <w:t>Земельны</w:t>
      </w:r>
      <w:r w:rsidR="00B470A2" w:rsidRPr="0003593A">
        <w:rPr>
          <w:rFonts w:ascii="Times New Roman" w:hAnsi="Times New Roman"/>
          <w:b/>
          <w:sz w:val="28"/>
          <w:szCs w:val="28"/>
        </w:rPr>
        <w:t>й</w:t>
      </w:r>
      <w:r w:rsidR="0044487D" w:rsidRPr="0003593A">
        <w:rPr>
          <w:rFonts w:ascii="Times New Roman" w:hAnsi="Times New Roman"/>
          <w:b/>
          <w:sz w:val="28"/>
          <w:szCs w:val="28"/>
        </w:rPr>
        <w:t xml:space="preserve"> участ</w:t>
      </w:r>
      <w:r w:rsidR="00B470A2" w:rsidRPr="0003593A">
        <w:rPr>
          <w:rFonts w:ascii="Times New Roman" w:hAnsi="Times New Roman"/>
          <w:b/>
          <w:sz w:val="28"/>
          <w:szCs w:val="28"/>
        </w:rPr>
        <w:t>о</w:t>
      </w:r>
      <w:r w:rsidR="0044487D" w:rsidRPr="0003593A">
        <w:rPr>
          <w:rFonts w:ascii="Times New Roman" w:hAnsi="Times New Roman"/>
          <w:b/>
          <w:sz w:val="28"/>
          <w:szCs w:val="28"/>
        </w:rPr>
        <w:t>к</w:t>
      </w:r>
      <w:r w:rsidRPr="0003593A">
        <w:rPr>
          <w:rFonts w:ascii="Times New Roman" w:hAnsi="Times New Roman"/>
          <w:b/>
          <w:sz w:val="28"/>
          <w:szCs w:val="28"/>
        </w:rPr>
        <w:t>:</w:t>
      </w:r>
    </w:p>
    <w:p w14:paraId="7E1000B7" w14:textId="65181FE4" w:rsidR="00B470A2" w:rsidRPr="0003593A" w:rsidRDefault="00B470A2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3593A">
        <w:rPr>
          <w:rFonts w:ascii="Times New Roman" w:hAnsi="Times New Roman"/>
          <w:sz w:val="28"/>
          <w:szCs w:val="28"/>
          <w:u w:val="single"/>
        </w:rPr>
        <w:t>кадастровый номер</w:t>
      </w:r>
      <w:r w:rsidRPr="0003593A">
        <w:rPr>
          <w:rFonts w:ascii="Times New Roman" w:hAnsi="Times New Roman"/>
          <w:sz w:val="28"/>
          <w:szCs w:val="28"/>
        </w:rPr>
        <w:t xml:space="preserve">: </w:t>
      </w:r>
      <w:r w:rsidR="00043A8D" w:rsidRPr="00043A8D">
        <w:rPr>
          <w:rFonts w:ascii="Times New Roman" w:hAnsi="Times New Roman"/>
          <w:sz w:val="28"/>
          <w:szCs w:val="28"/>
        </w:rPr>
        <w:t>54:36:</w:t>
      </w:r>
      <w:r w:rsidR="003B1853">
        <w:rPr>
          <w:rFonts w:ascii="Times New Roman" w:hAnsi="Times New Roman"/>
          <w:sz w:val="28"/>
          <w:szCs w:val="28"/>
        </w:rPr>
        <w:t>020163:735</w:t>
      </w:r>
    </w:p>
    <w:p w14:paraId="26D0E6B5" w14:textId="1ADB0FAA" w:rsidR="004A744E" w:rsidRDefault="00B20908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93A">
        <w:rPr>
          <w:rFonts w:ascii="Times New Roman" w:hAnsi="Times New Roman"/>
          <w:sz w:val="28"/>
          <w:szCs w:val="28"/>
          <w:u w:val="single"/>
        </w:rPr>
        <w:t>адрес</w:t>
      </w:r>
      <w:r w:rsidRPr="0003593A">
        <w:rPr>
          <w:rFonts w:ascii="Times New Roman" w:hAnsi="Times New Roman"/>
          <w:sz w:val="28"/>
          <w:szCs w:val="28"/>
        </w:rPr>
        <w:t xml:space="preserve">: </w:t>
      </w:r>
      <w:r w:rsidR="00753C2F" w:rsidRPr="00753C2F">
        <w:rPr>
          <w:rFonts w:ascii="Times New Roman" w:hAnsi="Times New Roman"/>
          <w:sz w:val="28"/>
          <w:szCs w:val="28"/>
        </w:rPr>
        <w:t>Российская Федерация, Новосибирская область, город Обь</w:t>
      </w:r>
      <w:r w:rsidR="003B1853">
        <w:rPr>
          <w:rFonts w:ascii="Times New Roman" w:hAnsi="Times New Roman"/>
          <w:sz w:val="28"/>
          <w:szCs w:val="28"/>
        </w:rPr>
        <w:t>, ул. Строительная</w:t>
      </w:r>
    </w:p>
    <w:p w14:paraId="10605A16" w14:textId="539DE9D4" w:rsidR="002617AC" w:rsidRDefault="00B20908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3593A">
        <w:rPr>
          <w:rFonts w:ascii="Times New Roman" w:hAnsi="Times New Roman"/>
          <w:sz w:val="28"/>
          <w:szCs w:val="28"/>
          <w:u w:val="single"/>
        </w:rPr>
        <w:t>площадь</w:t>
      </w:r>
      <w:r w:rsidR="00026E2E" w:rsidRPr="0003593A">
        <w:rPr>
          <w:rFonts w:ascii="Times New Roman" w:hAnsi="Times New Roman"/>
          <w:sz w:val="28"/>
          <w:szCs w:val="28"/>
        </w:rPr>
        <w:t xml:space="preserve">: </w:t>
      </w:r>
      <w:r w:rsidR="003B1853">
        <w:rPr>
          <w:rFonts w:ascii="Times New Roman" w:hAnsi="Times New Roman"/>
          <w:sz w:val="28"/>
          <w:szCs w:val="28"/>
          <w:lang w:eastAsia="x-none"/>
        </w:rPr>
        <w:t>1440</w:t>
      </w:r>
      <w:r w:rsidR="004365A8" w:rsidRPr="004365A8">
        <w:rPr>
          <w:rFonts w:ascii="Times New Roman" w:hAnsi="Times New Roman"/>
          <w:sz w:val="28"/>
          <w:szCs w:val="28"/>
          <w:lang w:eastAsia="x-none"/>
        </w:rPr>
        <w:t xml:space="preserve"> кв. м</w:t>
      </w:r>
    </w:p>
    <w:p w14:paraId="6A1A69CF" w14:textId="77777777" w:rsidR="008F6D31" w:rsidRPr="0003593A" w:rsidRDefault="008F6D31" w:rsidP="00A044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C139F66" w14:textId="69D2F133" w:rsidR="00F46400" w:rsidRPr="00F46400" w:rsidRDefault="0044487D" w:rsidP="00043A8D">
      <w:pPr>
        <w:tabs>
          <w:tab w:val="left" w:pos="993"/>
        </w:tabs>
        <w:suppressAutoHyphens w:val="0"/>
        <w:autoSpaceDN/>
        <w:snapToGrid w:val="0"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03593A">
        <w:rPr>
          <w:rFonts w:ascii="Times New Roman" w:hAnsi="Times New Roman"/>
          <w:b/>
          <w:sz w:val="28"/>
          <w:szCs w:val="28"/>
        </w:rPr>
        <w:t xml:space="preserve">Запрос: </w:t>
      </w:r>
      <w:r w:rsidR="003B1853">
        <w:rPr>
          <w:rFonts w:ascii="Times New Roman" w:hAnsi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 в части уменьшения минимального процента застройки земельного участка, установленного градостроительным регламентом, площадью 1440 кв.м., расположенного по адресу: Новосибирская область, г. Обь, ул. Строительная, с кадастровым номером 54:36:020163:735 с 20% до 3%.</w:t>
      </w:r>
    </w:p>
    <w:p w14:paraId="1C83B0B9" w14:textId="49AA358E" w:rsidR="00C137CF" w:rsidRDefault="00737702" w:rsidP="00737702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93FA7">
        <w:rPr>
          <w:rFonts w:ascii="Times New Roman" w:hAnsi="Times New Roman"/>
          <w:b/>
          <w:bCs/>
          <w:sz w:val="28"/>
          <w:szCs w:val="28"/>
          <w:lang w:eastAsia="ru-RU"/>
        </w:rPr>
        <w:t>Фрагмент карты градостроительного зонирования</w:t>
      </w:r>
    </w:p>
    <w:p w14:paraId="39180DFC" w14:textId="0B411741" w:rsidR="003F77C4" w:rsidRDefault="003F77C4" w:rsidP="00737702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425B1F51" wp14:editId="4D1F0143">
            <wp:extent cx="6120765" cy="3538855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53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ABC07" w14:textId="1B41389B" w:rsidR="009A7FE7" w:rsidRPr="007B6372" w:rsidRDefault="009A7FE7" w:rsidP="007B6372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53055BB" w14:textId="77777777" w:rsidR="003F77C4" w:rsidRPr="003F77C4" w:rsidRDefault="003F77C4" w:rsidP="003F77C4">
      <w:pPr>
        <w:pStyle w:val="1"/>
      </w:pPr>
      <w:bookmarkStart w:id="0" w:name="_Toc413151881"/>
      <w:bookmarkStart w:id="1" w:name="_Toc414531983"/>
      <w:bookmarkStart w:id="2" w:name="_Toc417640744"/>
      <w:bookmarkStart w:id="3" w:name="_Toc426728492"/>
      <w:bookmarkStart w:id="4" w:name="_Toc3974150"/>
      <w:r w:rsidRPr="003F77C4">
        <w:t>Зона сооружений и коммуникаций автомобильного транспорта (ИТ-1)</w:t>
      </w:r>
    </w:p>
    <w:p w14:paraId="0A55E15F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1.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Зона сооружений и коммуникаций автомобильного транспорта (ИТ-1) включает в себя участки территорий города, предназначенные для формирования и развития комплексов объектов автомобильного транспорта.</w:t>
      </w:r>
    </w:p>
    <w:p w14:paraId="1BB3A559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2.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Виды использования земельных участков и объектов капитального строительства:</w:t>
      </w:r>
    </w:p>
    <w:p w14:paraId="55DB04C6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"/>
        <w:gridCol w:w="1990"/>
        <w:gridCol w:w="5320"/>
        <w:gridCol w:w="1670"/>
      </w:tblGrid>
      <w:tr w:rsidR="003F77C4" w:rsidRPr="003F77C4" w14:paraId="4E18ED33" w14:textId="77777777" w:rsidTr="00A64AA6">
        <w:tc>
          <w:tcPr>
            <w:tcW w:w="285" w:type="pct"/>
            <w:vAlign w:val="center"/>
          </w:tcPr>
          <w:p w14:paraId="4E52F7AC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lastRenderedPageBreak/>
              <w:t>№ п/п</w:t>
            </w:r>
          </w:p>
        </w:tc>
        <w:tc>
          <w:tcPr>
            <w:tcW w:w="1045" w:type="pct"/>
            <w:vAlign w:val="center"/>
          </w:tcPr>
          <w:p w14:paraId="5FF44FDC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793" w:type="pct"/>
            <w:vAlign w:val="center"/>
          </w:tcPr>
          <w:p w14:paraId="3AA8849D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Описание вида разрешенного использования земельного участка</w:t>
            </w:r>
          </w:p>
        </w:tc>
        <w:tc>
          <w:tcPr>
            <w:tcW w:w="877" w:type="pct"/>
            <w:vAlign w:val="center"/>
          </w:tcPr>
          <w:p w14:paraId="6DF43EC5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Код вида разрешенного использования земельного участка</w:t>
            </w:r>
          </w:p>
        </w:tc>
      </w:tr>
      <w:tr w:rsidR="003F77C4" w:rsidRPr="003F77C4" w14:paraId="05F45809" w14:textId="77777777" w:rsidTr="00A64AA6">
        <w:tc>
          <w:tcPr>
            <w:tcW w:w="5000" w:type="pct"/>
            <w:gridSpan w:val="4"/>
          </w:tcPr>
          <w:p w14:paraId="2D508B14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  <w:b/>
              </w:rPr>
            </w:pPr>
            <w:r w:rsidRPr="003F77C4">
              <w:rPr>
                <w:rFonts w:ascii="Times New Roman" w:hAnsi="Times New Roman"/>
                <w:b/>
              </w:rPr>
              <w:t>Основные виды разрешенного использования</w:t>
            </w:r>
          </w:p>
        </w:tc>
      </w:tr>
      <w:tr w:rsidR="003F77C4" w:rsidRPr="003F77C4" w14:paraId="46391718" w14:textId="77777777" w:rsidTr="00A64AA6">
        <w:tc>
          <w:tcPr>
            <w:tcW w:w="285" w:type="pct"/>
          </w:tcPr>
          <w:p w14:paraId="09E1F59D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1</w:t>
            </w:r>
          </w:p>
        </w:tc>
        <w:tc>
          <w:tcPr>
            <w:tcW w:w="1045" w:type="pct"/>
          </w:tcPr>
          <w:p w14:paraId="3C983F2F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Коммунальное обслуживание</w:t>
            </w:r>
          </w:p>
        </w:tc>
        <w:tc>
          <w:tcPr>
            <w:tcW w:w="2793" w:type="pct"/>
          </w:tcPr>
          <w:p w14:paraId="37BCBBED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877" w:type="pct"/>
          </w:tcPr>
          <w:p w14:paraId="5E82425F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3.1</w:t>
            </w:r>
          </w:p>
        </w:tc>
      </w:tr>
      <w:tr w:rsidR="003F77C4" w:rsidRPr="003F77C4" w14:paraId="3351B5E8" w14:textId="77777777" w:rsidTr="00A64AA6">
        <w:tc>
          <w:tcPr>
            <w:tcW w:w="285" w:type="pct"/>
          </w:tcPr>
          <w:p w14:paraId="1737D2BB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2</w:t>
            </w:r>
          </w:p>
        </w:tc>
        <w:tc>
          <w:tcPr>
            <w:tcW w:w="1045" w:type="pct"/>
          </w:tcPr>
          <w:p w14:paraId="539C0FB2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Автомобильный транспорт</w:t>
            </w:r>
          </w:p>
        </w:tc>
        <w:tc>
          <w:tcPr>
            <w:tcW w:w="2793" w:type="pct"/>
          </w:tcPr>
          <w:p w14:paraId="25130F9C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</w:t>
            </w:r>
          </w:p>
        </w:tc>
        <w:tc>
          <w:tcPr>
            <w:tcW w:w="877" w:type="pct"/>
          </w:tcPr>
          <w:p w14:paraId="674A9562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7.2</w:t>
            </w:r>
          </w:p>
        </w:tc>
      </w:tr>
      <w:tr w:rsidR="003F77C4" w:rsidRPr="003F77C4" w14:paraId="280DB84E" w14:textId="77777777" w:rsidTr="00A64AA6">
        <w:tc>
          <w:tcPr>
            <w:tcW w:w="285" w:type="pct"/>
          </w:tcPr>
          <w:p w14:paraId="60BC4EEF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3</w:t>
            </w:r>
          </w:p>
        </w:tc>
        <w:tc>
          <w:tcPr>
            <w:tcW w:w="1045" w:type="pct"/>
          </w:tcPr>
          <w:p w14:paraId="332D15DE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Хранение автотранспорта</w:t>
            </w:r>
          </w:p>
        </w:tc>
        <w:tc>
          <w:tcPr>
            <w:tcW w:w="2793" w:type="pct"/>
          </w:tcPr>
          <w:p w14:paraId="63ACC6D4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 </w:t>
            </w:r>
            <w:hyperlink r:id="rId8" w:anchor="block_1049" w:history="1">
              <w:r w:rsidRPr="003F77C4">
                <w:rPr>
                  <w:rFonts w:ascii="Times New Roman" w:hAnsi="Times New Roman"/>
                </w:rPr>
                <w:t>кодом 4.9</w:t>
              </w:r>
            </w:hyperlink>
          </w:p>
        </w:tc>
        <w:tc>
          <w:tcPr>
            <w:tcW w:w="877" w:type="pct"/>
          </w:tcPr>
          <w:p w14:paraId="7654A368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2.7.1</w:t>
            </w:r>
          </w:p>
        </w:tc>
      </w:tr>
      <w:tr w:rsidR="003F77C4" w:rsidRPr="003F77C4" w14:paraId="5C575F5D" w14:textId="77777777" w:rsidTr="00A64AA6">
        <w:tc>
          <w:tcPr>
            <w:tcW w:w="285" w:type="pct"/>
          </w:tcPr>
          <w:p w14:paraId="316454FD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4</w:t>
            </w:r>
          </w:p>
        </w:tc>
        <w:tc>
          <w:tcPr>
            <w:tcW w:w="1045" w:type="pct"/>
          </w:tcPr>
          <w:p w14:paraId="711D40C7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Земельные участки (территории) общего пользования</w:t>
            </w:r>
          </w:p>
        </w:tc>
        <w:tc>
          <w:tcPr>
            <w:tcW w:w="2793" w:type="pct"/>
          </w:tcPr>
          <w:p w14:paraId="0A4B0E74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12.0.1-12.0.2</w:t>
            </w:r>
          </w:p>
        </w:tc>
        <w:tc>
          <w:tcPr>
            <w:tcW w:w="877" w:type="pct"/>
          </w:tcPr>
          <w:p w14:paraId="7C762ADD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12.0</w:t>
            </w:r>
          </w:p>
        </w:tc>
      </w:tr>
      <w:tr w:rsidR="003F77C4" w:rsidRPr="003F77C4" w14:paraId="19142922" w14:textId="77777777" w:rsidTr="00A64AA6">
        <w:tc>
          <w:tcPr>
            <w:tcW w:w="285" w:type="pct"/>
          </w:tcPr>
          <w:p w14:paraId="1EF24F06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5</w:t>
            </w:r>
          </w:p>
        </w:tc>
        <w:tc>
          <w:tcPr>
            <w:tcW w:w="1045" w:type="pct"/>
          </w:tcPr>
          <w:p w14:paraId="50CE63A8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Гостиничное обслуживание</w:t>
            </w:r>
          </w:p>
        </w:tc>
        <w:tc>
          <w:tcPr>
            <w:tcW w:w="2793" w:type="pct"/>
          </w:tcPr>
          <w:p w14:paraId="18D21301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гостиниц</w:t>
            </w:r>
          </w:p>
        </w:tc>
        <w:tc>
          <w:tcPr>
            <w:tcW w:w="877" w:type="pct"/>
          </w:tcPr>
          <w:p w14:paraId="4E2FC137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4.7</w:t>
            </w:r>
          </w:p>
        </w:tc>
      </w:tr>
      <w:tr w:rsidR="003F77C4" w:rsidRPr="003F77C4" w14:paraId="06464E18" w14:textId="77777777" w:rsidTr="00A64AA6">
        <w:tc>
          <w:tcPr>
            <w:tcW w:w="285" w:type="pct"/>
          </w:tcPr>
          <w:p w14:paraId="357AC223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6</w:t>
            </w:r>
          </w:p>
        </w:tc>
        <w:tc>
          <w:tcPr>
            <w:tcW w:w="1045" w:type="pct"/>
          </w:tcPr>
          <w:p w14:paraId="417688D0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Общественное питание</w:t>
            </w:r>
          </w:p>
        </w:tc>
        <w:tc>
          <w:tcPr>
            <w:tcW w:w="2793" w:type="pct"/>
          </w:tcPr>
          <w:p w14:paraId="7B6B7411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77" w:type="pct"/>
          </w:tcPr>
          <w:p w14:paraId="6450AE94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4.6</w:t>
            </w:r>
          </w:p>
        </w:tc>
      </w:tr>
      <w:tr w:rsidR="003F77C4" w:rsidRPr="003F77C4" w14:paraId="609E5A84" w14:textId="77777777" w:rsidTr="00A64AA6">
        <w:tc>
          <w:tcPr>
            <w:tcW w:w="5000" w:type="pct"/>
            <w:gridSpan w:val="4"/>
          </w:tcPr>
          <w:p w14:paraId="522E9887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  <w:b/>
              </w:rPr>
            </w:pPr>
            <w:r w:rsidRPr="003F77C4">
              <w:rPr>
                <w:rFonts w:ascii="Times New Roman" w:hAnsi="Times New Roman"/>
                <w:b/>
              </w:rPr>
              <w:t>Условно разрешенные виды разрешенного использования</w:t>
            </w:r>
          </w:p>
        </w:tc>
      </w:tr>
      <w:tr w:rsidR="003F77C4" w:rsidRPr="003F77C4" w14:paraId="2CAEAB34" w14:textId="77777777" w:rsidTr="00A64AA6">
        <w:tc>
          <w:tcPr>
            <w:tcW w:w="285" w:type="pct"/>
          </w:tcPr>
          <w:p w14:paraId="3603743D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7</w:t>
            </w:r>
          </w:p>
        </w:tc>
        <w:tc>
          <w:tcPr>
            <w:tcW w:w="1045" w:type="pct"/>
          </w:tcPr>
          <w:p w14:paraId="3D8F0C6C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Бытовое обслуживание</w:t>
            </w:r>
          </w:p>
        </w:tc>
        <w:tc>
          <w:tcPr>
            <w:tcW w:w="2793" w:type="pct"/>
          </w:tcPr>
          <w:p w14:paraId="33DC50EB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877" w:type="pct"/>
          </w:tcPr>
          <w:p w14:paraId="26191E5D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3.3</w:t>
            </w:r>
          </w:p>
        </w:tc>
      </w:tr>
      <w:tr w:rsidR="003F77C4" w:rsidRPr="003F77C4" w14:paraId="533CA0A6" w14:textId="77777777" w:rsidTr="00A64AA6">
        <w:tc>
          <w:tcPr>
            <w:tcW w:w="285" w:type="pct"/>
          </w:tcPr>
          <w:p w14:paraId="43EAC66D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8</w:t>
            </w:r>
          </w:p>
        </w:tc>
        <w:tc>
          <w:tcPr>
            <w:tcW w:w="1045" w:type="pct"/>
          </w:tcPr>
          <w:p w14:paraId="20CB29F4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Ветеринарное обслуживание</w:t>
            </w:r>
          </w:p>
        </w:tc>
        <w:tc>
          <w:tcPr>
            <w:tcW w:w="2793" w:type="pct"/>
          </w:tcPr>
          <w:p w14:paraId="2D152DC3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</w:t>
            </w:r>
            <w:r w:rsidRPr="003F77C4">
              <w:rPr>
                <w:rFonts w:ascii="Times New Roman" w:hAnsi="Times New Roman"/>
              </w:rPr>
              <w:lastRenderedPageBreak/>
              <w:t>использования включает в себя содержание видов разрешенного использования с кодами 3.10.1-3.10.2</w:t>
            </w:r>
          </w:p>
        </w:tc>
        <w:tc>
          <w:tcPr>
            <w:tcW w:w="877" w:type="pct"/>
          </w:tcPr>
          <w:p w14:paraId="20896D8E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lastRenderedPageBreak/>
              <w:t>3.10</w:t>
            </w:r>
          </w:p>
        </w:tc>
      </w:tr>
      <w:tr w:rsidR="003F77C4" w:rsidRPr="003F77C4" w14:paraId="1F28B01A" w14:textId="77777777" w:rsidTr="00A64AA6">
        <w:tc>
          <w:tcPr>
            <w:tcW w:w="285" w:type="pct"/>
          </w:tcPr>
          <w:p w14:paraId="57EBE5C2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9</w:t>
            </w:r>
          </w:p>
        </w:tc>
        <w:tc>
          <w:tcPr>
            <w:tcW w:w="1045" w:type="pct"/>
          </w:tcPr>
          <w:p w14:paraId="0FDA1B12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Магазины</w:t>
            </w:r>
          </w:p>
        </w:tc>
        <w:tc>
          <w:tcPr>
            <w:tcW w:w="2793" w:type="pct"/>
          </w:tcPr>
          <w:p w14:paraId="3D4D41FA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кв.м.</w:t>
            </w:r>
          </w:p>
        </w:tc>
        <w:tc>
          <w:tcPr>
            <w:tcW w:w="877" w:type="pct"/>
          </w:tcPr>
          <w:p w14:paraId="57E8F5C0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4.4</w:t>
            </w:r>
          </w:p>
        </w:tc>
      </w:tr>
      <w:tr w:rsidR="003F77C4" w:rsidRPr="003F77C4" w14:paraId="39E2BDCD" w14:textId="77777777" w:rsidTr="00A64AA6">
        <w:tc>
          <w:tcPr>
            <w:tcW w:w="5000" w:type="pct"/>
            <w:gridSpan w:val="4"/>
          </w:tcPr>
          <w:p w14:paraId="76F897C1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  <w:b/>
              </w:rPr>
            </w:pPr>
            <w:r w:rsidRPr="003F77C4">
              <w:rPr>
                <w:rFonts w:ascii="Times New Roman" w:hAnsi="Times New Roman"/>
                <w:b/>
              </w:rPr>
              <w:t>Вспомогательные виды разрешенного использования</w:t>
            </w:r>
          </w:p>
        </w:tc>
      </w:tr>
      <w:tr w:rsidR="003F77C4" w:rsidRPr="003F77C4" w14:paraId="1E00C5E1" w14:textId="77777777" w:rsidTr="00A64AA6">
        <w:tc>
          <w:tcPr>
            <w:tcW w:w="285" w:type="pct"/>
          </w:tcPr>
          <w:p w14:paraId="4A983086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10</w:t>
            </w:r>
          </w:p>
        </w:tc>
        <w:tc>
          <w:tcPr>
            <w:tcW w:w="1045" w:type="pct"/>
          </w:tcPr>
          <w:p w14:paraId="4B8A505B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Служебные гаражи</w:t>
            </w:r>
          </w:p>
        </w:tc>
        <w:tc>
          <w:tcPr>
            <w:tcW w:w="2793" w:type="pct"/>
          </w:tcPr>
          <w:p w14:paraId="14399E6F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77" w:type="pct"/>
          </w:tcPr>
          <w:p w14:paraId="017FC6F8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4.9</w:t>
            </w:r>
          </w:p>
        </w:tc>
      </w:tr>
      <w:tr w:rsidR="003F77C4" w:rsidRPr="003F77C4" w14:paraId="64BB4D56" w14:textId="77777777" w:rsidTr="00A64AA6">
        <w:tc>
          <w:tcPr>
            <w:tcW w:w="285" w:type="pct"/>
          </w:tcPr>
          <w:p w14:paraId="1EB3FB8B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11</w:t>
            </w:r>
          </w:p>
        </w:tc>
        <w:tc>
          <w:tcPr>
            <w:tcW w:w="1045" w:type="pct"/>
          </w:tcPr>
          <w:p w14:paraId="79C5C851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Объекты дорожного сервиса</w:t>
            </w:r>
          </w:p>
        </w:tc>
        <w:tc>
          <w:tcPr>
            <w:tcW w:w="2793" w:type="pct"/>
          </w:tcPr>
          <w:p w14:paraId="33A2B231" w14:textId="77777777" w:rsidR="003F77C4" w:rsidRPr="003F77C4" w:rsidRDefault="003F77C4" w:rsidP="00A64AA6">
            <w:pPr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кодами 4.9.1.1-4.9.1.4</w:t>
            </w:r>
          </w:p>
        </w:tc>
        <w:tc>
          <w:tcPr>
            <w:tcW w:w="877" w:type="pct"/>
          </w:tcPr>
          <w:p w14:paraId="039ACD1C" w14:textId="77777777" w:rsidR="003F77C4" w:rsidRPr="003F77C4" w:rsidRDefault="003F77C4" w:rsidP="00A64AA6">
            <w:pPr>
              <w:jc w:val="center"/>
              <w:rPr>
                <w:rFonts w:ascii="Times New Roman" w:hAnsi="Times New Roman"/>
              </w:rPr>
            </w:pPr>
            <w:r w:rsidRPr="003F77C4">
              <w:rPr>
                <w:rFonts w:ascii="Times New Roman" w:hAnsi="Times New Roman"/>
              </w:rPr>
              <w:t>4.9.1</w:t>
            </w:r>
          </w:p>
        </w:tc>
      </w:tr>
    </w:tbl>
    <w:p w14:paraId="0092D5DB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</w:p>
    <w:p w14:paraId="1C22DE78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3.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14:paraId="00BD6602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1)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минимальная и максимальная площадь земельного участка:</w:t>
      </w:r>
    </w:p>
    <w:p w14:paraId="7CFF137B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 xml:space="preserve">служебные гаражи, хранение автотранспорта - от 10 </w:t>
      </w:r>
      <w:proofErr w:type="spellStart"/>
      <w:proofErr w:type="gramStart"/>
      <w:r w:rsidRPr="003F77C4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3F77C4">
        <w:rPr>
          <w:rFonts w:ascii="Times New Roman" w:hAnsi="Times New Roman"/>
          <w:sz w:val="24"/>
          <w:szCs w:val="24"/>
        </w:rPr>
        <w:t xml:space="preserve"> до 50000 </w:t>
      </w:r>
      <w:proofErr w:type="spellStart"/>
      <w:r w:rsidRPr="003F77C4">
        <w:rPr>
          <w:rFonts w:ascii="Times New Roman" w:hAnsi="Times New Roman"/>
          <w:sz w:val="24"/>
          <w:szCs w:val="24"/>
        </w:rPr>
        <w:t>кв.м</w:t>
      </w:r>
      <w:proofErr w:type="spellEnd"/>
      <w:r w:rsidRPr="003F77C4">
        <w:rPr>
          <w:rFonts w:ascii="Times New Roman" w:hAnsi="Times New Roman"/>
          <w:sz w:val="24"/>
          <w:szCs w:val="24"/>
        </w:rPr>
        <w:t>;</w:t>
      </w:r>
    </w:p>
    <w:p w14:paraId="609B5972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 коммунальное обслуживание – не подлежит установлению;</w:t>
      </w:r>
    </w:p>
    <w:p w14:paraId="42C34C7F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 xml:space="preserve">минимальные размеры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- 0,1 га, максимальные размеры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не подлежат установлению;</w:t>
      </w:r>
    </w:p>
    <w:p w14:paraId="595A750F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2)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предельные (минимальные и (или) максимальные) размеры земельных участков:</w:t>
      </w:r>
    </w:p>
    <w:p w14:paraId="7E49A0E1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 xml:space="preserve">предельные минимальные размеры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- 0,1 га, максимальные размеры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не подлежат установлению;</w:t>
      </w:r>
    </w:p>
    <w:p w14:paraId="69ADCF2C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3)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предельное количество этажей надземной части зданий, строений, сооружений:</w:t>
      </w:r>
    </w:p>
    <w:p w14:paraId="4BF1B981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 xml:space="preserve">предельное количество этажей зданий, строений, сооружений других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- 4 этажа;</w:t>
      </w:r>
    </w:p>
    <w:p w14:paraId="136660A2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4)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предельная высота зданий, строений, сооружений:</w:t>
      </w:r>
    </w:p>
    <w:p w14:paraId="5995E75D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 xml:space="preserve">- предельная высота зданий, строений, сооружений для других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не подлежат установлению;</w:t>
      </w:r>
    </w:p>
    <w:p w14:paraId="66D9C3AF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5)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- 3 м, для земельных участков, соответствующих виду разрешенного использования «коммунальное обслуживание», - 1 м, для земельных участков, соответствующих виду разрешенного использования «служебные гаражи» - 1 м, для земельных участков, соответствующих виду разрешенного использования «</w:t>
      </w:r>
      <w:r w:rsidRPr="003F77C4">
        <w:rPr>
          <w:rFonts w:ascii="Times New Roman" w:hAnsi="Times New Roman"/>
        </w:rPr>
        <w:t>Хранение автотранспорта</w:t>
      </w:r>
      <w:r w:rsidRPr="003F77C4">
        <w:rPr>
          <w:rFonts w:ascii="Times New Roman" w:hAnsi="Times New Roman"/>
          <w:sz w:val="24"/>
          <w:szCs w:val="24"/>
        </w:rPr>
        <w:t>» - 0 м (минимальный отступ не устанавливается при условии согласования с правообладателем смежного земельного участка с соблюдением технических регламентов);</w:t>
      </w:r>
    </w:p>
    <w:p w14:paraId="4B34F5CD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6)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минимальный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ко всей площади земельного участка:</w:t>
      </w:r>
    </w:p>
    <w:p w14:paraId="49C6A286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lastRenderedPageBreak/>
        <w:t>- объекты дорожного сервиса - 10%;</w:t>
      </w:r>
    </w:p>
    <w:p w14:paraId="6455BB7B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 xml:space="preserve">минимальный процент застройки в границах земельного участка для других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- 20%;</w:t>
      </w:r>
    </w:p>
    <w:p w14:paraId="48063E7E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7)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ко всей площади земельного участка:</w:t>
      </w:r>
    </w:p>
    <w:p w14:paraId="32983553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коммунальное обслуживание - 90%;</w:t>
      </w:r>
    </w:p>
    <w:p w14:paraId="14428AEB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-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 xml:space="preserve">максимальный процент застройки в границах земельного участка для других земельных участков с видами разрешенного использования, указанными в </w:t>
      </w:r>
      <w:hyperlink w:anchor="P1317" w:history="1">
        <w:r w:rsidRPr="003F77C4">
          <w:rPr>
            <w:rFonts w:ascii="Times New Roman" w:hAnsi="Times New Roman"/>
            <w:sz w:val="24"/>
            <w:szCs w:val="24"/>
          </w:rPr>
          <w:t>пункте 2</w:t>
        </w:r>
      </w:hyperlink>
      <w:r w:rsidRPr="003F77C4">
        <w:rPr>
          <w:rFonts w:ascii="Times New Roman" w:hAnsi="Times New Roman"/>
          <w:sz w:val="24"/>
          <w:szCs w:val="24"/>
        </w:rPr>
        <w:t xml:space="preserve"> настоящей статьи - 70%;</w:t>
      </w:r>
    </w:p>
    <w:p w14:paraId="57D82413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4.</w:t>
      </w:r>
      <w:r w:rsidRPr="003F77C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3F77C4">
        <w:rPr>
          <w:rFonts w:ascii="Times New Roman" w:hAnsi="Times New Roman"/>
          <w:sz w:val="24"/>
          <w:szCs w:val="24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14:paraId="19ECCA6A" w14:textId="77777777" w:rsidR="003F77C4" w:rsidRPr="003F77C4" w:rsidRDefault="003F77C4" w:rsidP="003F77C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3F77C4">
        <w:rPr>
          <w:rFonts w:ascii="Times New Roman" w:hAnsi="Times New Roman"/>
          <w:sz w:val="24"/>
          <w:szCs w:val="24"/>
        </w:rPr>
        <w:t>5.  Нормы расчета стоянок автомобилей принимаются в соответствии с местными нормативами градостроительного проектирования города Оби Новосибирской области.</w:t>
      </w:r>
    </w:p>
    <w:p w14:paraId="02154322" w14:textId="77777777" w:rsidR="00700705" w:rsidRPr="006F72AE" w:rsidRDefault="00700705" w:rsidP="00700705">
      <w:pPr>
        <w:pStyle w:val="ac"/>
        <w:ind w:firstLine="709"/>
        <w:rPr>
          <w:rFonts w:ascii="Times New Roman" w:hAnsi="Times New Roman"/>
          <w:sz w:val="24"/>
          <w:szCs w:val="24"/>
          <w:highlight w:val="yellow"/>
        </w:rPr>
      </w:pPr>
    </w:p>
    <w:bookmarkEnd w:id="0"/>
    <w:bookmarkEnd w:id="1"/>
    <w:bookmarkEnd w:id="2"/>
    <w:bookmarkEnd w:id="3"/>
    <w:bookmarkEnd w:id="4"/>
    <w:p w14:paraId="21E3584E" w14:textId="0872A498" w:rsidR="009A7FE7" w:rsidRPr="006F4CE7" w:rsidRDefault="009A7FE7" w:rsidP="00700705">
      <w:pPr>
        <w:pStyle w:val="ac"/>
        <w:ind w:firstLine="709"/>
        <w:rPr>
          <w:rFonts w:ascii="Times New Roman" w:hAnsi="Times New Roman"/>
          <w:sz w:val="28"/>
          <w:szCs w:val="28"/>
        </w:rPr>
      </w:pPr>
    </w:p>
    <w:sectPr w:rsidR="009A7FE7" w:rsidRPr="006F4CE7" w:rsidSect="00A076EC">
      <w:pgSz w:w="11906" w:h="16838"/>
      <w:pgMar w:top="426" w:right="849" w:bottom="567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B1AFA" w14:textId="77777777" w:rsidR="007E6C62" w:rsidRDefault="007E6C62" w:rsidP="00C137CF">
      <w:pPr>
        <w:spacing w:after="0" w:line="240" w:lineRule="auto"/>
      </w:pPr>
      <w:r>
        <w:separator/>
      </w:r>
    </w:p>
  </w:endnote>
  <w:endnote w:type="continuationSeparator" w:id="0">
    <w:p w14:paraId="7DA5195F" w14:textId="77777777" w:rsidR="007E6C62" w:rsidRDefault="007E6C62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88C67" w14:textId="77777777" w:rsidR="007E6C62" w:rsidRDefault="007E6C62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14:paraId="2DC01933" w14:textId="77777777" w:rsidR="007E6C62" w:rsidRDefault="007E6C62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F38"/>
    <w:multiLevelType w:val="hybridMultilevel"/>
    <w:tmpl w:val="F1503D46"/>
    <w:lvl w:ilvl="0" w:tplc="D268770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964257">
    <w:abstractNumId w:val="1"/>
  </w:num>
  <w:num w:numId="2" w16cid:durableId="1667711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F"/>
    <w:rsid w:val="00004A9E"/>
    <w:rsid w:val="00012832"/>
    <w:rsid w:val="00026E2E"/>
    <w:rsid w:val="0003593A"/>
    <w:rsid w:val="00043A8D"/>
    <w:rsid w:val="00090ECC"/>
    <w:rsid w:val="000B05CE"/>
    <w:rsid w:val="000B105E"/>
    <w:rsid w:val="000C182F"/>
    <w:rsid w:val="000C5DD3"/>
    <w:rsid w:val="000D57B6"/>
    <w:rsid w:val="000E75E9"/>
    <w:rsid w:val="00131C77"/>
    <w:rsid w:val="00151752"/>
    <w:rsid w:val="00176B96"/>
    <w:rsid w:val="001930AF"/>
    <w:rsid w:val="001A6011"/>
    <w:rsid w:val="001B3F57"/>
    <w:rsid w:val="001D5554"/>
    <w:rsid w:val="001D6C63"/>
    <w:rsid w:val="001E2D9D"/>
    <w:rsid w:val="00221B8A"/>
    <w:rsid w:val="002617AC"/>
    <w:rsid w:val="002C5F25"/>
    <w:rsid w:val="002E1B44"/>
    <w:rsid w:val="003616F6"/>
    <w:rsid w:val="003B1853"/>
    <w:rsid w:val="003B4A63"/>
    <w:rsid w:val="003C4173"/>
    <w:rsid w:val="003D6CE2"/>
    <w:rsid w:val="003F77C4"/>
    <w:rsid w:val="004365A8"/>
    <w:rsid w:val="0044487D"/>
    <w:rsid w:val="00473C44"/>
    <w:rsid w:val="004926AF"/>
    <w:rsid w:val="004A069F"/>
    <w:rsid w:val="004A19E7"/>
    <w:rsid w:val="004A4B3C"/>
    <w:rsid w:val="004A5A3E"/>
    <w:rsid w:val="004A744E"/>
    <w:rsid w:val="004A77C2"/>
    <w:rsid w:val="004C1118"/>
    <w:rsid w:val="004D023B"/>
    <w:rsid w:val="004D435F"/>
    <w:rsid w:val="004D6EA9"/>
    <w:rsid w:val="00530B46"/>
    <w:rsid w:val="00531DBD"/>
    <w:rsid w:val="0053535F"/>
    <w:rsid w:val="00536021"/>
    <w:rsid w:val="0054059D"/>
    <w:rsid w:val="005921C5"/>
    <w:rsid w:val="005973D2"/>
    <w:rsid w:val="005A1782"/>
    <w:rsid w:val="005A6AE6"/>
    <w:rsid w:val="005C163C"/>
    <w:rsid w:val="005D0A21"/>
    <w:rsid w:val="005D3CAA"/>
    <w:rsid w:val="005D66C8"/>
    <w:rsid w:val="005E1266"/>
    <w:rsid w:val="005E1A71"/>
    <w:rsid w:val="006141C8"/>
    <w:rsid w:val="00615F95"/>
    <w:rsid w:val="00620A24"/>
    <w:rsid w:val="00621D86"/>
    <w:rsid w:val="00691D46"/>
    <w:rsid w:val="006A1E7C"/>
    <w:rsid w:val="006D6940"/>
    <w:rsid w:val="006F4CE7"/>
    <w:rsid w:val="00700705"/>
    <w:rsid w:val="00711727"/>
    <w:rsid w:val="0073024D"/>
    <w:rsid w:val="00733A7F"/>
    <w:rsid w:val="00737702"/>
    <w:rsid w:val="007528B7"/>
    <w:rsid w:val="00753C2F"/>
    <w:rsid w:val="00763892"/>
    <w:rsid w:val="007668E0"/>
    <w:rsid w:val="00772C00"/>
    <w:rsid w:val="00781544"/>
    <w:rsid w:val="00786D60"/>
    <w:rsid w:val="007A1501"/>
    <w:rsid w:val="007B6372"/>
    <w:rsid w:val="007B6D20"/>
    <w:rsid w:val="007E6C62"/>
    <w:rsid w:val="008262FF"/>
    <w:rsid w:val="008278C3"/>
    <w:rsid w:val="0084464A"/>
    <w:rsid w:val="008C2E44"/>
    <w:rsid w:val="008D019F"/>
    <w:rsid w:val="008E13B1"/>
    <w:rsid w:val="008F6D31"/>
    <w:rsid w:val="009046F7"/>
    <w:rsid w:val="00922751"/>
    <w:rsid w:val="009A1B5F"/>
    <w:rsid w:val="009A7FE7"/>
    <w:rsid w:val="009D0CF6"/>
    <w:rsid w:val="00A044E3"/>
    <w:rsid w:val="00A076EC"/>
    <w:rsid w:val="00A1602D"/>
    <w:rsid w:val="00A22D8A"/>
    <w:rsid w:val="00A2462E"/>
    <w:rsid w:val="00A30218"/>
    <w:rsid w:val="00A307FB"/>
    <w:rsid w:val="00A65FDB"/>
    <w:rsid w:val="00A76187"/>
    <w:rsid w:val="00A7739A"/>
    <w:rsid w:val="00A856C4"/>
    <w:rsid w:val="00AA0E74"/>
    <w:rsid w:val="00AE7F47"/>
    <w:rsid w:val="00B16D84"/>
    <w:rsid w:val="00B20908"/>
    <w:rsid w:val="00B4151D"/>
    <w:rsid w:val="00B470A2"/>
    <w:rsid w:val="00B56150"/>
    <w:rsid w:val="00B822F0"/>
    <w:rsid w:val="00B940EC"/>
    <w:rsid w:val="00B975F1"/>
    <w:rsid w:val="00BA6550"/>
    <w:rsid w:val="00BD77D7"/>
    <w:rsid w:val="00C137CF"/>
    <w:rsid w:val="00C2471C"/>
    <w:rsid w:val="00C52545"/>
    <w:rsid w:val="00C53E92"/>
    <w:rsid w:val="00C61B9B"/>
    <w:rsid w:val="00C70E26"/>
    <w:rsid w:val="00C7512E"/>
    <w:rsid w:val="00C75567"/>
    <w:rsid w:val="00C97FA5"/>
    <w:rsid w:val="00D6642B"/>
    <w:rsid w:val="00D710D4"/>
    <w:rsid w:val="00D73FD3"/>
    <w:rsid w:val="00D93FA7"/>
    <w:rsid w:val="00DB13A2"/>
    <w:rsid w:val="00DB6033"/>
    <w:rsid w:val="00DF6083"/>
    <w:rsid w:val="00E239E7"/>
    <w:rsid w:val="00E57564"/>
    <w:rsid w:val="00E87766"/>
    <w:rsid w:val="00E92C8A"/>
    <w:rsid w:val="00EA708F"/>
    <w:rsid w:val="00ED273A"/>
    <w:rsid w:val="00ED386F"/>
    <w:rsid w:val="00F23891"/>
    <w:rsid w:val="00F361D3"/>
    <w:rsid w:val="00F46400"/>
    <w:rsid w:val="00F618EA"/>
    <w:rsid w:val="00F86403"/>
    <w:rsid w:val="00F916E1"/>
    <w:rsid w:val="00F96472"/>
    <w:rsid w:val="00FA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C353"/>
  <w15:docId w15:val="{E43F6661-30D6-4FC7-92A0-111FBEA9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  <w:style w:type="paragraph" w:styleId="ac">
    <w:name w:val="No Spacing"/>
    <w:aliases w:val="с интервалом,Без интервала1,No Spacing,No Spacing1"/>
    <w:link w:val="ad"/>
    <w:uiPriority w:val="1"/>
    <w:qFormat/>
    <w:rsid w:val="004D435F"/>
    <w:pPr>
      <w:autoSpaceDN/>
      <w:jc w:val="both"/>
      <w:textAlignment w:val="auto"/>
    </w:pPr>
    <w:rPr>
      <w:rFonts w:eastAsia="Times New Roman"/>
      <w:sz w:val="22"/>
      <w:szCs w:val="22"/>
    </w:rPr>
  </w:style>
  <w:style w:type="character" w:customStyle="1" w:styleId="ad">
    <w:name w:val="Без интервала Знак"/>
    <w:aliases w:val="с интервалом Знак,Без интервала1 Знак,No Spacing Знак,No Spacing1 Знак"/>
    <w:link w:val="ac"/>
    <w:uiPriority w:val="1"/>
    <w:rsid w:val="004D435F"/>
    <w:rPr>
      <w:rFonts w:eastAsia="Times New Roman"/>
      <w:sz w:val="22"/>
      <w:szCs w:val="22"/>
    </w:rPr>
  </w:style>
  <w:style w:type="paragraph" w:customStyle="1" w:styleId="1">
    <w:name w:val="1 Статья"/>
    <w:basedOn w:val="a"/>
    <w:link w:val="10"/>
    <w:qFormat/>
    <w:rsid w:val="004D435F"/>
    <w:pPr>
      <w:suppressAutoHyphens w:val="0"/>
      <w:autoSpaceDN/>
      <w:spacing w:before="480" w:after="240" w:line="240" w:lineRule="auto"/>
      <w:ind w:firstLine="709"/>
      <w:jc w:val="both"/>
      <w:textAlignment w:val="auto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10">
    <w:name w:val="1 Статья Знак"/>
    <w:link w:val="1"/>
    <w:rsid w:val="004D435F"/>
    <w:rPr>
      <w:rFonts w:ascii="Times New Roman" w:eastAsia="Times New Roman" w:hAnsi="Times New Roman"/>
      <w:b/>
      <w:sz w:val="24"/>
      <w:szCs w:val="24"/>
    </w:rPr>
  </w:style>
  <w:style w:type="paragraph" w:styleId="ae">
    <w:name w:val="Body Text"/>
    <w:aliases w:val="bt,Òàáë òåêñò"/>
    <w:basedOn w:val="a"/>
    <w:link w:val="11"/>
    <w:uiPriority w:val="99"/>
    <w:qFormat/>
    <w:rsid w:val="00763892"/>
    <w:pPr>
      <w:suppressAutoHyphens w:val="0"/>
      <w:autoSpaceDN/>
      <w:spacing w:after="120" w:line="240" w:lineRule="auto"/>
      <w:jc w:val="both"/>
      <w:textAlignment w:val="auto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763892"/>
    <w:rPr>
      <w:sz w:val="22"/>
      <w:szCs w:val="22"/>
      <w:lang w:eastAsia="en-US"/>
    </w:rPr>
  </w:style>
  <w:style w:type="character" w:customStyle="1" w:styleId="11">
    <w:name w:val="Основной текст Знак1"/>
    <w:aliases w:val="bt Знак,Òàáë òåêñò Знак"/>
    <w:link w:val="ae"/>
    <w:uiPriority w:val="99"/>
    <w:rsid w:val="00763892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736874/53f89421bbdaf741eb2d1ecc4ddb4c33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Шаркова Ирина Эдуардовна</dc:creator>
  <cp:keywords/>
  <dc:description/>
  <cp:lastModifiedBy>user</cp:lastModifiedBy>
  <cp:revision>5</cp:revision>
  <cp:lastPrinted>2022-04-06T07:52:00Z</cp:lastPrinted>
  <dcterms:created xsi:type="dcterms:W3CDTF">2026-03-04T03:31:00Z</dcterms:created>
  <dcterms:modified xsi:type="dcterms:W3CDTF">2026-03-10T06:55:00Z</dcterms:modified>
</cp:coreProperties>
</file>